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B99A" w14:textId="3555F641" w:rsidR="00830880" w:rsidRPr="00830880" w:rsidRDefault="00830880" w:rsidP="00830880">
      <w:pPr>
        <w:pBdr>
          <w:bottom w:val="single" w:sz="6" w:space="15" w:color="D5D5D5"/>
        </w:pBdr>
        <w:spacing w:after="150" w:line="240" w:lineRule="auto"/>
        <w:ind w:left="-284" w:right="-284"/>
        <w:jc w:val="center"/>
        <w:outlineLvl w:val="0"/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</w:pPr>
      <w:r w:rsidRPr="00830880"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  <w:t>ОБЪЯВЛЕНИЕ</w:t>
      </w:r>
    </w:p>
    <w:p w14:paraId="71DB15E9" w14:textId="1B364352" w:rsidR="00AA6F59" w:rsidRPr="003E34C1" w:rsidRDefault="00830880" w:rsidP="0069701A">
      <w:pPr>
        <w:spacing w:after="0" w:line="240" w:lineRule="auto"/>
        <w:ind w:left="-567" w:right="-1"/>
        <w:jc w:val="both"/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</w:pP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proofErr w:type="spellStart"/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Примэрия</w:t>
      </w:r>
      <w:proofErr w:type="spellEnd"/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города </w:t>
      </w:r>
      <w:proofErr w:type="spellStart"/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Тв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ардица</w:t>
      </w:r>
      <w:proofErr w:type="spellEnd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Тараклийского</w:t>
      </w:r>
      <w:proofErr w:type="spellEnd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района </w:t>
      </w:r>
      <w:r w:rsidR="00AA6F59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объявляет конкурс на замещен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ие вакантн</w:t>
      </w:r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ой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должност</w:t>
      </w:r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и специалиста по </w:t>
      </w:r>
      <w:proofErr w:type="gramStart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землеустройству  </w:t>
      </w:r>
      <w:proofErr w:type="spellStart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примэрии</w:t>
      </w:r>
      <w:proofErr w:type="spellEnd"/>
      <w:proofErr w:type="gramEnd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города </w:t>
      </w:r>
      <w:proofErr w:type="spellStart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Твардица</w:t>
      </w:r>
      <w:proofErr w:type="spellEnd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Тараклийского</w:t>
      </w:r>
      <w:proofErr w:type="spellEnd"/>
      <w:r w:rsidR="003E34C1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района</w:t>
      </w:r>
    </w:p>
    <w:p w14:paraId="338E7130" w14:textId="77777777" w:rsidR="00830880" w:rsidRPr="00830880" w:rsidRDefault="00830880" w:rsidP="006970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1DBB03" w14:textId="7C234DFD" w:rsidR="003049E1" w:rsidRPr="007A0E7C" w:rsidRDefault="00830880" w:rsidP="007A0E7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lang w:eastAsia="ru-RU"/>
        </w:rPr>
        <w:tab/>
      </w:r>
      <w:proofErr w:type="gramStart"/>
      <w:r w:rsidR="00AA6F59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</w:t>
      </w:r>
      <w:r w:rsidR="003049E1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ё</w:t>
      </w:r>
      <w:r w:rsidR="00AA6F59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6F59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кон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курсн</w:t>
      </w:r>
      <w:r w:rsidR="003E34C1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ого</w:t>
      </w:r>
      <w:proofErr w:type="gramEnd"/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досье 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осуществляется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 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05 апреля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220346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0EEC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220346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C1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C1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апреля </w:t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2024</w:t>
      </w:r>
      <w:r w:rsidR="00AA6F59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220346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6F59"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(включительно).</w:t>
      </w:r>
    </w:p>
    <w:p w14:paraId="46C4E0D7" w14:textId="77777777" w:rsidR="0069701A" w:rsidRPr="007A0E7C" w:rsidRDefault="003E34C1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состоится 25 апреля 2024 года в 10.00 часов</w:t>
      </w:r>
      <w:r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в здании </w:t>
      </w:r>
      <w:proofErr w:type="spellStart"/>
      <w:r w:rsidRPr="007A0E7C">
        <w:rPr>
          <w:rFonts w:ascii="Times New Roman" w:hAnsi="Times New Roman" w:cs="Times New Roman"/>
          <w:sz w:val="24"/>
          <w:szCs w:val="24"/>
          <w:lang w:eastAsia="ru-RU"/>
        </w:rPr>
        <w:t>примэрии</w:t>
      </w:r>
      <w:proofErr w:type="spellEnd"/>
      <w:r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</w:t>
      </w:r>
      <w:proofErr w:type="spellStart"/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7A0E7C">
        <w:rPr>
          <w:rFonts w:ascii="Times New Roman" w:hAnsi="Times New Roman" w:cs="Times New Roman"/>
          <w:sz w:val="24"/>
          <w:szCs w:val="24"/>
          <w:lang w:eastAsia="ru-RU"/>
        </w:rPr>
        <w:t>вардица</w:t>
      </w:r>
      <w:proofErr w:type="spellEnd"/>
      <w:r w:rsidRPr="007A0E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CE47A29" w14:textId="23B1244A" w:rsidR="005C32A6" w:rsidRPr="007A0E7C" w:rsidRDefault="00AA6F59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E45AD"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</w:t>
      </w:r>
      <w:r w:rsidR="00830880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E7C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представлять по адресу: </w:t>
      </w:r>
      <w:proofErr w:type="spellStart"/>
      <w:r w:rsidR="00830880" w:rsidRPr="007A0E7C">
        <w:rPr>
          <w:rFonts w:ascii="Times New Roman" w:hAnsi="Times New Roman" w:cs="Times New Roman"/>
          <w:sz w:val="24"/>
          <w:szCs w:val="24"/>
          <w:lang w:eastAsia="ru-RU"/>
        </w:rPr>
        <w:t>примэрия</w:t>
      </w:r>
      <w:proofErr w:type="spellEnd"/>
      <w:r w:rsidR="00830880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830880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орода </w:t>
      </w:r>
      <w:proofErr w:type="spellStart"/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>Твардица</w:t>
      </w:r>
      <w:proofErr w:type="spellEnd"/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>, ул.Димитрова,4</w:t>
      </w:r>
      <w:r w:rsidR="00D60C5F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(отдел </w:t>
      </w:r>
      <w:r w:rsidR="00530EEC" w:rsidRPr="007A0E7C">
        <w:rPr>
          <w:rFonts w:ascii="Times New Roman" w:hAnsi="Times New Roman" w:cs="Times New Roman"/>
          <w:sz w:val="24"/>
          <w:szCs w:val="24"/>
          <w:lang w:eastAsia="ru-RU"/>
        </w:rPr>
        <w:t>кадров</w:t>
      </w:r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42F7419" w14:textId="5DCA0193" w:rsidR="005C32A6" w:rsidRDefault="00FE45AD" w:rsidP="007A0E7C">
      <w:pPr>
        <w:pStyle w:val="a8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Справки по тел/факс (0291) 62 2 38; </w:t>
      </w:r>
      <w:r w:rsidR="005C32A6" w:rsidRPr="007A0E7C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32A6" w:rsidRPr="007A0E7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="005C32A6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primaria</w:t>
        </w:r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tvarditsa</w:t>
        </w:r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1866@</w:t>
        </w:r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32A6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830880" w:rsidRPr="007A0E7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30880" w:rsidRPr="007A0E7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primaria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tvardita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apl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gov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md</w:t>
        </w:r>
        <w:r w:rsidR="00830880" w:rsidRPr="007A0E7C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.    </w:t>
        </w:r>
      </w:hyperlink>
    </w:p>
    <w:p w14:paraId="2A6877B9" w14:textId="77777777" w:rsidR="007A0E7C" w:rsidRPr="007A0E7C" w:rsidRDefault="007A0E7C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641D59" w14:textId="1864F9CB" w:rsidR="0069701A" w:rsidRPr="007A0E7C" w:rsidRDefault="00EF3411" w:rsidP="007A0E7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Кандидаты в срок, указанный в информации об условиях проведения конкурса, </w:t>
      </w:r>
      <w:r w:rsidR="0069701A" w:rsidRPr="007A0E7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подают лично/по почте/по </w:t>
      </w:r>
      <w:r w:rsidR="0069701A" w:rsidRPr="007A0E7C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e</w:t>
      </w:r>
      <w:r w:rsidR="0069701A" w:rsidRPr="007A0E7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-</w:t>
      </w:r>
      <w:r w:rsidR="0069701A" w:rsidRPr="007A0E7C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mail</w:t>
      </w:r>
      <w:r w:rsidR="0069701A" w:rsidRPr="007A0E7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документы для участия в конкурсе, которые содержат:</w:t>
      </w:r>
    </w:p>
    <w:p w14:paraId="3667819E" w14:textId="77777777" w:rsidR="0069701A" w:rsidRPr="007A0E7C" w:rsidRDefault="0069701A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  <w:t>1. анкету участника (согласно установленного образца)</w:t>
      </w:r>
    </w:p>
    <w:p w14:paraId="4231171D" w14:textId="7050922B" w:rsidR="0069701A" w:rsidRPr="007A0E7C" w:rsidRDefault="0069701A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7A0E7C">
        <w:rPr>
          <w:rFonts w:ascii="Times New Roman" w:hAnsi="Times New Roman" w:cs="Times New Roman"/>
          <w:sz w:val="24"/>
          <w:szCs w:val="24"/>
          <w:lang w:eastAsia="ru-RU"/>
        </w:rPr>
        <w:t>копию удостоверения личности;</w:t>
      </w:r>
    </w:p>
    <w:p w14:paraId="2FFEFEB1" w14:textId="04C5B2B3" w:rsidR="0069701A" w:rsidRPr="007A0E7C" w:rsidRDefault="007A0E7C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>копии документов об образовании</w:t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и удостоверений об окончании курсов повышения квалификации и/или специализации</w:t>
      </w:r>
    </w:p>
    <w:p w14:paraId="1E169A43" w14:textId="2F65433D" w:rsidR="0069701A" w:rsidRPr="007A0E7C" w:rsidRDefault="00EF3411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4. документы, </w:t>
      </w:r>
      <w:proofErr w:type="gramStart"/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>подтверждающие  профессиональный</w:t>
      </w:r>
      <w:proofErr w:type="gramEnd"/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 стаж (копия трудовой книжки, справки о профессиональной деятельности, осуществляемой после 1 января 2019 года, или другие подтверждающие документы);</w:t>
      </w:r>
    </w:p>
    <w:p w14:paraId="00A24EC7" w14:textId="271947D4" w:rsidR="0069701A" w:rsidRPr="007A0E7C" w:rsidRDefault="007A0E7C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>медицинскую справку,</w:t>
      </w:r>
    </w:p>
    <w:p w14:paraId="14A06913" w14:textId="5AD13634" w:rsidR="0069701A" w:rsidRPr="007A0E7C" w:rsidRDefault="00EF3411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69701A" w:rsidRPr="007A0E7C">
        <w:rPr>
          <w:rFonts w:ascii="Times New Roman" w:hAnsi="Times New Roman" w:cs="Times New Roman"/>
          <w:sz w:val="24"/>
          <w:szCs w:val="24"/>
          <w:lang w:eastAsia="ru-RU"/>
        </w:rPr>
        <w:t>справка об отсутствии судимости или декларация о собственной ответственности.</w:t>
      </w:r>
    </w:p>
    <w:p w14:paraId="41EE0D47" w14:textId="1451EBEA" w:rsidR="0069701A" w:rsidRPr="007A0E7C" w:rsidRDefault="00EF3411" w:rsidP="007A0E7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  <w:t>7. документы, подтверждающие представление волонтёрских услуг, если кандидат посчитает это необходимым.</w:t>
      </w:r>
    </w:p>
    <w:p w14:paraId="17764FCE" w14:textId="143DF56D" w:rsidR="0069701A" w:rsidRPr="007A0E7C" w:rsidRDefault="00EF3411" w:rsidP="007A0E7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A0E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Копии представляемых документов могут быть заверены нотариусом или предъявлены вместе с оригиналами для проверки их достоверности. </w:t>
      </w:r>
    </w:p>
    <w:p w14:paraId="43030A9E" w14:textId="7AE0831F" w:rsidR="00EA0E39" w:rsidRPr="007A0E7C" w:rsidRDefault="00EA0E39" w:rsidP="007A0E7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0E7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A6F59"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государственную </w:t>
      </w:r>
      <w:r w:rsidR="00AA6F59" w:rsidRPr="007A0E7C">
        <w:rPr>
          <w:rFonts w:ascii="Times New Roman" w:hAnsi="Times New Roman" w:cs="Times New Roman"/>
          <w:sz w:val="24"/>
          <w:szCs w:val="24"/>
          <w:lang w:eastAsia="ru-RU"/>
        </w:rPr>
        <w:t>должность</w:t>
      </w:r>
      <w:r w:rsidRPr="007A0E7C">
        <w:rPr>
          <w:rFonts w:ascii="Times New Roman" w:hAnsi="Times New Roman" w:cs="Times New Roman"/>
          <w:sz w:val="24"/>
          <w:szCs w:val="24"/>
          <w:lang w:eastAsia="ru-RU"/>
        </w:rPr>
        <w:t xml:space="preserve"> может поступить лицо, которое отвечает следующим </w:t>
      </w:r>
      <w:r w:rsidRPr="007A0E7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основным условиям:</w:t>
      </w:r>
    </w:p>
    <w:p w14:paraId="27AFD8C0" w14:textId="2CC2201F" w:rsidR="00AA6F59" w:rsidRPr="0040683D" w:rsidRDefault="00EA0E39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RobotoBold" w:hAnsi="RobotoBold"/>
          <w:lang w:eastAsia="ru-RU"/>
        </w:rPr>
        <w:tab/>
      </w:r>
      <w:r w:rsidRPr="0040683D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="00AA6F59" w:rsidRPr="0040683D">
        <w:rPr>
          <w:rFonts w:ascii="Times New Roman" w:hAnsi="Times New Roman" w:cs="Times New Roman"/>
          <w:sz w:val="24"/>
          <w:szCs w:val="24"/>
          <w:lang w:eastAsia="ru-RU"/>
        </w:rPr>
        <w:t>является гражданин Республики Молдова;</w:t>
      </w:r>
    </w:p>
    <w:p w14:paraId="5294F5D0" w14:textId="3D6BDCE8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>владеет румынским языком</w:t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F6D6498" w14:textId="6E067BF5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>в) обладает полной дееспособностью,</w:t>
      </w:r>
    </w:p>
    <w:p w14:paraId="588BD030" w14:textId="09CE5161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>г) не достигло возраста 63 лет,</w:t>
      </w:r>
    </w:p>
    <w:p w14:paraId="364F61A4" w14:textId="4B14B4F4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>д) годно по состоянию здоровья согласно медицинскому заключению, выданному уполномоченным медицинским учреждением, к исполнению государственной должности, если для соответствующей должности установлены особые требования в отношении здоровья;</w:t>
      </w:r>
    </w:p>
    <w:p w14:paraId="32B82794" w14:textId="746ECFC0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>е) имеет необходимое образование, предусмотренное для соответствующей государственной должности;</w:t>
      </w:r>
    </w:p>
    <w:p w14:paraId="6FCFC341" w14:textId="5A24F428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 xml:space="preserve">ё) в последние 5 лет не было уволено с государственной должности в соответствии с пунктами а), б) и </w:t>
      </w:r>
      <w:r w:rsidR="00BC65E4" w:rsidRPr="0040683D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="00BC65E4" w:rsidRPr="0040683D">
        <w:rPr>
          <w:rFonts w:ascii="Times New Roman" w:hAnsi="Times New Roman" w:cs="Times New Roman"/>
          <w:sz w:val="24"/>
          <w:szCs w:val="24"/>
          <w:lang w:eastAsia="ru-RU"/>
        </w:rPr>
        <w:t xml:space="preserve">) части (1) статьи 64 либо индивидуальный трудовой договор с ним не был прекращён по дисциплинарным причинам; </w:t>
      </w:r>
    </w:p>
    <w:p w14:paraId="16CDEF17" w14:textId="56B782AA" w:rsidR="00BC65E4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0683D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40683D">
        <w:rPr>
          <w:rFonts w:ascii="Times New Roman" w:hAnsi="Times New Roman" w:cs="Times New Roman"/>
          <w:sz w:val="24"/>
          <w:szCs w:val="24"/>
          <w:lang w:eastAsia="ru-RU"/>
        </w:rPr>
        <w:t>) не имеет непогашенных судимостей за умышленные преступления;</w:t>
      </w:r>
    </w:p>
    <w:p w14:paraId="555F103B" w14:textId="591C8F52" w:rsidR="0040683D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0683D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40683D">
        <w:rPr>
          <w:rFonts w:ascii="Times New Roman" w:hAnsi="Times New Roman" w:cs="Times New Roman"/>
          <w:sz w:val="24"/>
          <w:szCs w:val="24"/>
          <w:lang w:eastAsia="ru-RU"/>
        </w:rPr>
        <w:t>) не лишено права занимать определённые должности или заниматься определённой деятельностью в качестве основного или дополнительного наказания вследствие окончательного судебного приговора, которым установлен этот запрет,</w:t>
      </w:r>
    </w:p>
    <w:p w14:paraId="1FCDA54E" w14:textId="37B31548" w:rsidR="0040683D" w:rsidRPr="0040683D" w:rsidRDefault="0040683D" w:rsidP="0040683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40683D">
        <w:rPr>
          <w:rFonts w:ascii="Times New Roman" w:hAnsi="Times New Roman" w:cs="Times New Roman"/>
          <w:sz w:val="24"/>
          <w:szCs w:val="24"/>
          <w:lang w:val="en-US" w:eastAsia="ru-RU"/>
        </w:rPr>
        <w:t>j</w:t>
      </w:r>
      <w:r w:rsidRPr="0040683D">
        <w:rPr>
          <w:rFonts w:ascii="Times New Roman" w:hAnsi="Times New Roman" w:cs="Times New Roman"/>
          <w:sz w:val="24"/>
          <w:szCs w:val="24"/>
          <w:lang w:eastAsia="ru-RU"/>
        </w:rPr>
        <w:t xml:space="preserve">) в отношении него не установлен запрет на занятие государственной должности или ответственной государственной должности, вытекающий из констатирующего акта Национального органа п неподкупности.  </w:t>
      </w:r>
    </w:p>
    <w:p w14:paraId="73E17C63" w14:textId="77777777" w:rsidR="003049E1" w:rsidRPr="00AA6F59" w:rsidRDefault="003049E1" w:rsidP="005C32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F2549" w14:textId="77777777" w:rsidR="00FE45AD" w:rsidRPr="00071E4E" w:rsidRDefault="005C32A6" w:rsidP="003049E1">
      <w:pPr>
        <w:shd w:val="clear" w:color="auto" w:fill="FFFFFF"/>
        <w:spacing w:after="0" w:line="240" w:lineRule="auto"/>
        <w:ind w:left="142"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45AD" w:rsidRPr="00856EC1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BIBLIOGRAFIA CONCURSULUI</w:t>
      </w:r>
      <w:r w:rsidR="00FE45AD" w:rsidRPr="00856E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/ 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БИБЛИОГРАФИЯ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КОНКУРСА</w:t>
      </w:r>
    </w:p>
    <w:p w14:paraId="09D629F1" w14:textId="77777777" w:rsidR="00FE45AD" w:rsidRPr="00856EC1" w:rsidRDefault="00FE45AD" w:rsidP="003049E1">
      <w:pPr>
        <w:shd w:val="clear" w:color="auto" w:fill="FFFFFF"/>
        <w:spacing w:after="0" w:line="240" w:lineRule="auto"/>
        <w:ind w:left="142" w:right="-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7813B829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Constituţia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Moldova din 29.07.1994,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nr.1 din 18.08.1994</w:t>
      </w:r>
    </w:p>
    <w:p w14:paraId="34191F0C" w14:textId="42C8DD5C" w:rsidR="003049E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Конституция Республики Молдова 29 июля 1994 года (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Переопубликован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Р.Молдова N 78/140 от 29.03.2016)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Р.Молдова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N 1 от 12.08.1994.</w:t>
      </w:r>
    </w:p>
    <w:p w14:paraId="298DACE8" w14:textId="77777777" w:rsidR="003049E1" w:rsidRPr="00856EC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C16D5D" w14:textId="77777777" w:rsidR="00FE45AD" w:rsidRPr="003E34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I.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Acte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legislative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/ </w:t>
      </w:r>
      <w:r w:rsidRPr="00856EC1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b/>
          <w:sz w:val="24"/>
          <w:szCs w:val="24"/>
        </w:rPr>
        <w:t>акты</w:t>
      </w:r>
    </w:p>
    <w:p w14:paraId="2CA7D0A4" w14:textId="4A611DA0" w:rsidR="009D6DBC" w:rsidRPr="009D6DBC" w:rsidRDefault="009D6DBC" w:rsidP="009D6DBC">
      <w:pPr>
        <w:pStyle w:val="a8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D6DB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E45AD" w:rsidRPr="009D6DB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E45AD" w:rsidRPr="009D6D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LEGE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> Nr. 436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>din 28-12-2006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privind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administraţia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publică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locală</w:t>
      </w:r>
      <w:proofErr w:type="spellEnd"/>
    </w:p>
    <w:p w14:paraId="2598EF10" w14:textId="2EA5E0A4" w:rsidR="009D6DBC" w:rsidRDefault="009D6DBC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О местном публичном управлении № 436/2006 от 28.12.2006 года</w:t>
      </w:r>
    </w:p>
    <w:p w14:paraId="6D520BBA" w14:textId="7B4B105B" w:rsidR="009D6DBC" w:rsidRDefault="009D6DBC" w:rsidP="009D6DBC">
      <w:pPr>
        <w:pStyle w:val="a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D6DB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Pr="009D6D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LEGE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> Nr. 1308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>din 25-07-1997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privind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preţul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normativ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şi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modul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de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vînzare-cumpărare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pămîntului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*</w:t>
      </w:r>
    </w:p>
    <w:p w14:paraId="108D64E7" w14:textId="32B8F21D" w:rsidR="009D6DBC" w:rsidRDefault="009D6DBC" w:rsidP="009D6DB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Закон о нормативной цене и порядке купли-продажи земли № 1308/1997 года от 25.07.1997 г.</w:t>
      </w:r>
    </w:p>
    <w:p w14:paraId="654552FB" w14:textId="37B8ED99" w:rsidR="009D6DBC" w:rsidRPr="009D6DBC" w:rsidRDefault="009D6DBC" w:rsidP="009D6DB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DB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3.</w:t>
      </w:r>
      <w:r w:rsidRPr="009D6D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HOTĂRÂRE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> Nr. 1170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>din 25-10-2016</w:t>
      </w:r>
      <w:r w:rsidRPr="009D6DB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pentru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aprobarea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Regulamentului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cu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modul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transmitere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,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schimbare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destinaţiei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şi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schimb</w:t>
      </w:r>
      <w:proofErr w:type="spellEnd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de </w:t>
      </w:r>
      <w:proofErr w:type="spellStart"/>
      <w:r w:rsidRPr="009D6DB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terenuri</w:t>
      </w:r>
      <w:proofErr w:type="spellEnd"/>
    </w:p>
    <w:p w14:paraId="179A48E3" w14:textId="77777777" w:rsidR="00CD6D0E" w:rsidRDefault="009D6DBC" w:rsidP="00CD6D0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Постановление Правительства № 1170/2016 от 25.10.2016 года об утверждении Положения о порядке передачи, изменения назначения и обмена земель,</w:t>
      </w:r>
    </w:p>
    <w:p w14:paraId="22B514B6" w14:textId="7ACB3A2D" w:rsidR="00CD6D0E" w:rsidRPr="00CD6D0E" w:rsidRDefault="00CD6D0E" w:rsidP="00CD6D0E">
      <w:pPr>
        <w:pStyle w:val="a8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lang w:eastAsia="ru-RU"/>
        </w:rPr>
        <w:tab/>
      </w:r>
      <w:r w:rsidR="009D6DBC" w:rsidRPr="00CD6D0E">
        <w:rPr>
          <w:rFonts w:ascii="Times New Roman" w:hAnsi="Times New Roman"/>
          <w:b/>
          <w:bCs/>
          <w:lang w:val="en-US" w:eastAsia="ru-RU"/>
        </w:rPr>
        <w:t>4.</w:t>
      </w:r>
      <w:r w:rsidR="009D6DBC" w:rsidRPr="00CD6D0E">
        <w:rPr>
          <w:rFonts w:ascii="Times New Roman" w:hAnsi="Times New Roman"/>
          <w:lang w:val="en-US" w:eastAsia="ru-RU"/>
        </w:rPr>
        <w:t xml:space="preserve"> </w:t>
      </w:r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LEGE</w:t>
      </w:r>
      <w:r w:rsidRPr="00CD6D0E">
        <w:rPr>
          <w:rFonts w:ascii="Times New Roman" w:hAnsi="Times New Roman" w:cs="Times New Roman"/>
          <w:sz w:val="24"/>
          <w:szCs w:val="24"/>
          <w:lang w:val="en-US" w:eastAsia="ru-RU"/>
        </w:rPr>
        <w:t> Nr. 29</w:t>
      </w:r>
      <w:r w:rsidRPr="00CD6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D6D0E">
        <w:rPr>
          <w:rFonts w:ascii="Times New Roman" w:hAnsi="Times New Roman" w:cs="Times New Roman"/>
          <w:sz w:val="24"/>
          <w:szCs w:val="24"/>
          <w:lang w:val="en-US" w:eastAsia="ru-RU"/>
        </w:rPr>
        <w:t>din 05-04-2018</w:t>
      </w:r>
      <w:r w:rsidRPr="00CD6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privind</w:t>
      </w:r>
      <w:proofErr w:type="spellEnd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delimitarea</w:t>
      </w:r>
      <w:proofErr w:type="spellEnd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proprietăţii</w:t>
      </w:r>
      <w:proofErr w:type="spellEnd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publice</w:t>
      </w:r>
      <w:proofErr w:type="spellEnd"/>
    </w:p>
    <w:p w14:paraId="39D3A7CE" w14:textId="26C9C3FB" w:rsidR="009D6DBC" w:rsidRPr="009D6DBC" w:rsidRDefault="009D6DBC" w:rsidP="00CD6D0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 № 29/2018 от 05.04.2018 года о разграничении публичной собственности</w:t>
      </w:r>
    </w:p>
    <w:p w14:paraId="16D87FC2" w14:textId="6F0FA48B" w:rsidR="00CD6D0E" w:rsidRPr="00CD6D0E" w:rsidRDefault="009D6DBC" w:rsidP="00CD6D0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DBC">
        <w:rPr>
          <w:rFonts w:ascii="Times New Roman" w:hAnsi="Times New Roman"/>
        </w:rPr>
        <w:tab/>
      </w:r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="00CD6D0E" w:rsidRPr="00CD6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HOTĂRÂRE</w:t>
      </w:r>
      <w:r w:rsidR="00CD6D0E" w:rsidRPr="00CD6D0E">
        <w:rPr>
          <w:rFonts w:ascii="Times New Roman" w:hAnsi="Times New Roman" w:cs="Times New Roman"/>
          <w:sz w:val="24"/>
          <w:szCs w:val="24"/>
          <w:lang w:val="en-US" w:eastAsia="ru-RU"/>
        </w:rPr>
        <w:t> Nr. 1428</w:t>
      </w:r>
      <w:r w:rsidR="00CD6D0E" w:rsidRPr="00CD6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CD6D0E" w:rsidRPr="00CD6D0E">
        <w:rPr>
          <w:rFonts w:ascii="Times New Roman" w:hAnsi="Times New Roman" w:cs="Times New Roman"/>
          <w:sz w:val="24"/>
          <w:szCs w:val="24"/>
          <w:lang w:val="en-US" w:eastAsia="ru-RU"/>
        </w:rPr>
        <w:t>din 16-12-2008</w:t>
      </w:r>
      <w:r w:rsidR="00CD6D0E" w:rsidRPr="00CD6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pentru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aprobarea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Regulamentului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cu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vînzarea-cumpărarea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şi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locaţiunea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/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arenda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terenurilor</w:t>
      </w:r>
      <w:proofErr w:type="spellEnd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CD6D0E" w:rsidRPr="00CD6D0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aferente</w:t>
      </w:r>
      <w:proofErr w:type="spellEnd"/>
    </w:p>
    <w:p w14:paraId="3C1BBAF9" w14:textId="1BF925F1" w:rsidR="009D6DBC" w:rsidRDefault="00CD6D0E" w:rsidP="00CD6D0E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Постановление № 1428/2008 от 16.12.2008 об утверждении Положение о купле-продаже и сдаче внаем/аренду прилегающих земельных участков</w:t>
      </w:r>
    </w:p>
    <w:p w14:paraId="3DE40B06" w14:textId="2E5EDAEF" w:rsidR="00CD6D0E" w:rsidRDefault="00CD6D0E" w:rsidP="00CD6D0E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B0512">
        <w:rPr>
          <w:rFonts w:ascii="Times New Roman" w:hAnsi="Times New Roman" w:cs="Times New Roman"/>
          <w:b/>
          <w:bCs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 xml:space="preserve"> Приказ № 17 от 19.05.2021 года об утверждении классификатора земельных участков по категории назначения и пользования</w:t>
      </w:r>
      <w:r w:rsidR="004B0512">
        <w:rPr>
          <w:rFonts w:ascii="Times New Roman" w:hAnsi="Times New Roman" w:cs="Times New Roman"/>
          <w:sz w:val="24"/>
          <w:szCs w:val="24"/>
        </w:rPr>
        <w:t>,</w:t>
      </w:r>
    </w:p>
    <w:p w14:paraId="1FB76E2D" w14:textId="49B4E05A" w:rsidR="00CD6D0E" w:rsidRDefault="00CD6D0E" w:rsidP="00CD6D0E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0512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№ 136 от 10.02.2009 года об утверждении Положения об аукционах «с молотка» и «на понижение»</w:t>
      </w:r>
      <w:r w:rsidR="004B0512">
        <w:rPr>
          <w:rFonts w:ascii="Times New Roman" w:hAnsi="Times New Roman" w:cs="Times New Roman"/>
          <w:sz w:val="24"/>
          <w:szCs w:val="24"/>
        </w:rPr>
        <w:t>,</w:t>
      </w:r>
    </w:p>
    <w:p w14:paraId="6727BCED" w14:textId="5F62BFE7" w:rsidR="004B0512" w:rsidRDefault="004B0512" w:rsidP="00CD6D0E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2ED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№ 901 от 31.12.2015 года об утверждении Положения о порядке передачи объектов публичной собственности</w:t>
      </w:r>
    </w:p>
    <w:p w14:paraId="564097C1" w14:textId="0398794C" w:rsidR="004B0512" w:rsidRDefault="004B0512" w:rsidP="00CD6D0E">
      <w:pPr>
        <w:spacing w:after="0" w:line="240" w:lineRule="auto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2E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E432ED" w:rsidRPr="00E43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432ED" w:rsidRPr="00E432ED">
        <w:rPr>
          <w:rFonts w:ascii="Times New Roman" w:eastAsia="Calibri" w:hAnsi="Times New Roman" w:cs="Times New Roman"/>
          <w:sz w:val="24"/>
          <w:szCs w:val="24"/>
        </w:rPr>
        <w:t>Закон  №</w:t>
      </w:r>
      <w:proofErr w:type="gramEnd"/>
      <w:r w:rsidR="00E432ED" w:rsidRPr="00E432ED">
        <w:rPr>
          <w:rFonts w:ascii="Times New Roman" w:eastAsia="Calibri" w:hAnsi="Times New Roman" w:cs="Times New Roman"/>
          <w:sz w:val="24"/>
          <w:szCs w:val="24"/>
        </w:rPr>
        <w:t xml:space="preserve"> 1543/1998 г. о кадастре  недвижимого  имущества,</w:t>
      </w:r>
    </w:p>
    <w:p w14:paraId="32A809C2" w14:textId="2C9958D9" w:rsidR="00E432ED" w:rsidRDefault="00E432ED" w:rsidP="00CD6D0E">
      <w:pPr>
        <w:spacing w:after="0" w:line="240" w:lineRule="auto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E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E7C">
        <w:rPr>
          <w:rFonts w:ascii="Times New Roman" w:eastAsia="Calibri" w:hAnsi="Times New Roman" w:cs="Times New Roman"/>
          <w:sz w:val="24"/>
          <w:szCs w:val="24"/>
        </w:rPr>
        <w:t>Земельный Кодекс Республики Молдова,</w:t>
      </w:r>
    </w:p>
    <w:p w14:paraId="0E8D7F53" w14:textId="2067ECE4" w:rsidR="00FE45AD" w:rsidRPr="00856EC1" w:rsidRDefault="007A0E7C" w:rsidP="007A0E7C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E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11.</w:t>
      </w:r>
      <w:proofErr w:type="gram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Legea </w:t>
      </w:r>
      <w:r w:rsidR="009D6DBC" w:rsidRPr="009D6D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accesul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informaţie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nr.982 – XIV din 11.05.2000,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88-90/664 2000</w:t>
      </w:r>
    </w:p>
    <w:p w14:paraId="604FD964" w14:textId="7253BE59" w:rsidR="009D6DBC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Закон о доступе к информации   № 982-</w:t>
      </w:r>
      <w:proofErr w:type="gramStart"/>
      <w:r w:rsidRPr="00856EC1">
        <w:rPr>
          <w:rFonts w:ascii="Times New Roman" w:hAnsi="Times New Roman" w:cs="Times New Roman"/>
          <w:i/>
          <w:sz w:val="24"/>
          <w:szCs w:val="24"/>
        </w:rPr>
        <w:t>XIV  от</w:t>
      </w:r>
      <w:proofErr w:type="gram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  11.05.2000,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Р.Молдова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N 88-90/664 от 28.07.2000</w:t>
      </w:r>
    </w:p>
    <w:p w14:paraId="6B0F0182" w14:textId="20C58C0D" w:rsidR="00FE45AD" w:rsidRPr="00856EC1" w:rsidRDefault="009D6DBC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DB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E45AD"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Moldova nr. </w:t>
      </w:r>
      <w:proofErr w:type="gram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116  din</w:t>
      </w:r>
      <w:proofErr w:type="gram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  19.07.2018/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="00FE45AD"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nr.309-320/466 din 17.08.2018</w:t>
      </w:r>
    </w:p>
    <w:p w14:paraId="39B9B716" w14:textId="77777777" w:rsidR="00FE45AD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 xml:space="preserve">Административный кодекс Республики </w:t>
      </w:r>
      <w:proofErr w:type="gramStart"/>
      <w:r w:rsidRPr="00856EC1">
        <w:rPr>
          <w:rFonts w:ascii="Times New Roman" w:hAnsi="Times New Roman" w:cs="Times New Roman"/>
          <w:i/>
          <w:sz w:val="24"/>
          <w:szCs w:val="24"/>
        </w:rPr>
        <w:t>Молдова  №</w:t>
      </w:r>
      <w:proofErr w:type="gram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116  от  19.07.2018 /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309-320/466 от 17.08.2018</w:t>
      </w:r>
    </w:p>
    <w:p w14:paraId="2A6B04C5" w14:textId="77777777" w:rsidR="003049E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901D1D" w14:textId="77777777" w:rsidR="003049E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E3DFF4" w14:textId="77777777" w:rsidR="007A0E7C" w:rsidRDefault="007A0E7C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6FA16E" w14:textId="77777777" w:rsidR="007A0E7C" w:rsidRDefault="007A0E7C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5448BC" w14:textId="3414957C" w:rsidR="003049E1" w:rsidRPr="00856EC1" w:rsidRDefault="007A0E7C" w:rsidP="007A0E7C">
      <w:pPr>
        <w:spacing w:after="0" w:line="240" w:lineRule="auto"/>
        <w:ind w:left="142" w:right="-1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Конкурсная комиссия</w:t>
      </w:r>
    </w:p>
    <w:p w14:paraId="24B19F56" w14:textId="640639B9" w:rsidR="007A0E7C" w:rsidRPr="00FE45AD" w:rsidRDefault="00FE45AD" w:rsidP="007A0E7C">
      <w:pPr>
        <w:spacing w:after="0" w:line="240" w:lineRule="auto"/>
        <w:ind w:left="142" w:right="-1"/>
        <w:jc w:val="both"/>
        <w:rPr>
          <w:i/>
          <w:color w:val="000000"/>
          <w:bdr w:val="none" w:sz="0" w:space="0" w:color="auto" w:frame="1"/>
        </w:rPr>
      </w:pPr>
      <w:r w:rsidRPr="00856EC1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856EC1">
        <w:rPr>
          <w:rFonts w:ascii="Times New Roman" w:hAnsi="Times New Roman" w:cs="Times New Roman"/>
          <w:i/>
          <w:sz w:val="24"/>
          <w:szCs w:val="24"/>
        </w:rPr>
        <w:tab/>
      </w:r>
    </w:p>
    <w:p w14:paraId="07AF2A79" w14:textId="4DF7B8B9" w:rsidR="00117C2C" w:rsidRPr="00FE45AD" w:rsidRDefault="00117C2C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i/>
          <w:color w:val="000000"/>
          <w:bdr w:val="none" w:sz="0" w:space="0" w:color="auto" w:frame="1"/>
        </w:rPr>
      </w:pPr>
    </w:p>
    <w:sectPr w:rsidR="00117C2C" w:rsidRPr="00FE45AD" w:rsidSect="00107CB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46F8"/>
    <w:multiLevelType w:val="multilevel"/>
    <w:tmpl w:val="97B2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84885"/>
    <w:multiLevelType w:val="multilevel"/>
    <w:tmpl w:val="920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053B0"/>
    <w:multiLevelType w:val="multilevel"/>
    <w:tmpl w:val="7EC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1892"/>
    <w:multiLevelType w:val="multilevel"/>
    <w:tmpl w:val="B4E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263350">
    <w:abstractNumId w:val="3"/>
  </w:num>
  <w:num w:numId="2" w16cid:durableId="1257329818">
    <w:abstractNumId w:val="2"/>
  </w:num>
  <w:num w:numId="3" w16cid:durableId="1488473214">
    <w:abstractNumId w:val="0"/>
  </w:num>
  <w:num w:numId="4" w16cid:durableId="128950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F59"/>
    <w:rsid w:val="00004C3E"/>
    <w:rsid w:val="00045253"/>
    <w:rsid w:val="0007153D"/>
    <w:rsid w:val="00107CB4"/>
    <w:rsid w:val="00117C2C"/>
    <w:rsid w:val="00214AEE"/>
    <w:rsid w:val="00220346"/>
    <w:rsid w:val="003049E1"/>
    <w:rsid w:val="003C6E16"/>
    <w:rsid w:val="003E34C1"/>
    <w:rsid w:val="0040683D"/>
    <w:rsid w:val="00473E66"/>
    <w:rsid w:val="004B0512"/>
    <w:rsid w:val="00530EEC"/>
    <w:rsid w:val="005C32A6"/>
    <w:rsid w:val="0064594F"/>
    <w:rsid w:val="00663021"/>
    <w:rsid w:val="0069701A"/>
    <w:rsid w:val="006B5CFA"/>
    <w:rsid w:val="006D1773"/>
    <w:rsid w:val="007A0E7C"/>
    <w:rsid w:val="00830880"/>
    <w:rsid w:val="00867FD4"/>
    <w:rsid w:val="009333C1"/>
    <w:rsid w:val="00947005"/>
    <w:rsid w:val="00967BB9"/>
    <w:rsid w:val="009D6DBC"/>
    <w:rsid w:val="00AA6F59"/>
    <w:rsid w:val="00B20EC3"/>
    <w:rsid w:val="00BC65E4"/>
    <w:rsid w:val="00CA60AD"/>
    <w:rsid w:val="00CD6D0E"/>
    <w:rsid w:val="00D60C5F"/>
    <w:rsid w:val="00E201BC"/>
    <w:rsid w:val="00E432ED"/>
    <w:rsid w:val="00EA0E39"/>
    <w:rsid w:val="00EF3411"/>
    <w:rsid w:val="00F73361"/>
    <w:rsid w:val="00F95316"/>
    <w:rsid w:val="00FC7C35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AAB3"/>
  <w15:docId w15:val="{3B011073-1BFA-4B0A-A49E-1C63FE8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BC"/>
  </w:style>
  <w:style w:type="paragraph" w:styleId="1">
    <w:name w:val="heading 1"/>
    <w:basedOn w:val="a"/>
    <w:link w:val="10"/>
    <w:uiPriority w:val="9"/>
    <w:qFormat/>
    <w:rsid w:val="00AA6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A6F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6F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F59"/>
    <w:rPr>
      <w:rFonts w:ascii="Tahoma" w:hAnsi="Tahoma" w:cs="Tahoma"/>
      <w:sz w:val="16"/>
      <w:szCs w:val="16"/>
    </w:rPr>
  </w:style>
  <w:style w:type="paragraph" w:customStyle="1" w:styleId="font7">
    <w:name w:val="font_7"/>
    <w:basedOn w:val="a"/>
    <w:rsid w:val="005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5C32A6"/>
  </w:style>
  <w:style w:type="paragraph" w:customStyle="1" w:styleId="font8">
    <w:name w:val="font_8"/>
    <w:basedOn w:val="a"/>
    <w:rsid w:val="005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4AEE"/>
    <w:pPr>
      <w:spacing w:after="0" w:line="240" w:lineRule="auto"/>
    </w:pPr>
  </w:style>
  <w:style w:type="character" w:customStyle="1" w:styleId="s1">
    <w:name w:val="s1"/>
    <w:basedOn w:val="a0"/>
    <w:rsid w:val="00214AEE"/>
  </w:style>
  <w:style w:type="character" w:customStyle="1" w:styleId="s3">
    <w:name w:val="s3"/>
    <w:basedOn w:val="a0"/>
    <w:rsid w:val="00214AEE"/>
  </w:style>
  <w:style w:type="character" w:customStyle="1" w:styleId="s9">
    <w:name w:val="s9"/>
    <w:basedOn w:val="a0"/>
    <w:rsid w:val="00214AEE"/>
  </w:style>
  <w:style w:type="character" w:customStyle="1" w:styleId="s0">
    <w:name w:val="s0"/>
    <w:basedOn w:val="a0"/>
    <w:rsid w:val="00214AEE"/>
  </w:style>
  <w:style w:type="character" w:styleId="a9">
    <w:name w:val="Unresolved Mention"/>
    <w:basedOn w:val="a0"/>
    <w:uiPriority w:val="99"/>
    <w:semiHidden/>
    <w:unhideWhenUsed/>
    <w:rsid w:val="0083088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D6DB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tvardita@apl.gov.md.%20%20%20%20com" TargetMode="External"/><Relationship Id="rId5" Type="http://schemas.openxmlformats.org/officeDocument/2006/relationships/hyperlink" Target="mailto:primaria.tvarditsa18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 ПК</dc:creator>
  <cp:keywords/>
  <dc:description/>
  <cp:lastModifiedBy>User</cp:lastModifiedBy>
  <cp:revision>15</cp:revision>
  <cp:lastPrinted>2021-01-20T12:54:00Z</cp:lastPrinted>
  <dcterms:created xsi:type="dcterms:W3CDTF">2020-11-18T12:49:00Z</dcterms:created>
  <dcterms:modified xsi:type="dcterms:W3CDTF">2024-04-16T08:11:00Z</dcterms:modified>
</cp:coreProperties>
</file>